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Hudock-iBlog</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Hi, I'm Marigold Hudock and I'm currently an assistant professor of educational leadership at Stephen F Austin State University.</w:t>
      </w:r>
    </w:p>
    <w:p>
      <w:pPr>
        <w:spacing w:after="110"/>
      </w:pPr>
      <w:r>
        <w:rPr>
          <w:color w:val="5A5A71"/>
          <w:sz w:val="3.6mm"/>
          <w:szCs w:val="3.6mm"/>
          <w:rFonts w:ascii="Segoe UI" w:cs="Segoe UI" w:eastAsia="Segoe UI" w:hAnsi="Segoe UI"/>
        </w:rPr>
        <w:br/>
        <w:t xml:space="preserve">0:12</w:t>
      </w:r>
      <w:r>
        <w:rPr>
          <w:color w:val="232330"/>
          <w:sz w:val="3.6mm"/>
          <w:szCs w:val="3.6mm"/>
          <w:rFonts w:ascii="Segoe UI" w:cs="Segoe UI" w:eastAsia="Segoe UI" w:hAnsi="Segoe UI"/>
        </w:rPr>
        <w:br/>
        <w:t xml:space="preserve">In my role, I work with student development theory in my teaching and my research focuses on addressing interpersonal violence in higher education context.</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I recorded this video I-blog in 2021 for Doctor Haynes Davison's Student Development Theory course where I accepted her invitation to guest lecture.</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At the time of this recording I was a third year PhD student and I had Co taught this course with Doctor Haynes Davison before.</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In the video I reflect on my experiences as a white woman through the lens of student development theory.</w:t>
      </w:r>
    </w:p>
    <w:p>
      <w:pPr>
        <w:spacing w:after="110"/>
      </w:pPr>
      <w:r>
        <w:rPr>
          <w:color w:val="5A5A71"/>
          <w:sz w:val="3.6mm"/>
          <w:szCs w:val="3.6mm"/>
          <w:rFonts w:ascii="Segoe UI" w:cs="Segoe UI" w:eastAsia="Segoe UI" w:hAnsi="Segoe UI"/>
        </w:rPr>
        <w:br/>
        <w:t xml:space="preserve">0:45</w:t>
      </w:r>
      <w:r>
        <w:rPr>
          <w:color w:val="232330"/>
          <w:sz w:val="3.6mm"/>
          <w:szCs w:val="3.6mm"/>
          <w:rFonts w:ascii="Segoe UI" w:cs="Segoe UI" w:eastAsia="Segoe UI" w:hAnsi="Segoe UI"/>
        </w:rPr>
        <w:br/>
        <w:t xml:space="preserve">Looking back, I'm struck by how much I and my understanding of theory have grown since then.</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I believe this video I blog is an excellent resource to include in your courses because it demonstrates how student development theory can be applied to real world identity journeys and how lived experiences can in turn critique, challenge, or expand theory.</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I'm excited to continue using the Student Development Theory in Action framework and its companion resources to connect theory to practice in my teaching, research, and work with students.</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Thank you for watching.</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Hi everyone.</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My name is Marigold Hudock and I am a second year PhD student in the Higher Education Administration program here at Texas A&amp;M University.</w:t>
      </w:r>
    </w:p>
    <w:p>
      <w:pPr>
        <w:spacing w:after="110"/>
      </w:pPr>
      <w:r>
        <w:rPr>
          <w:color w:val="5A5A71"/>
          <w:sz w:val="3.6mm"/>
          <w:szCs w:val="3.6mm"/>
          <w:rFonts w:ascii="Segoe UI" w:cs="Segoe UI" w:eastAsia="Segoe UI" w:hAnsi="Segoe UI"/>
        </w:rPr>
        <w:br/>
        <w:t xml:space="preserve">1:29</w:t>
      </w:r>
      <w:r>
        <w:rPr>
          <w:color w:val="232330"/>
          <w:sz w:val="3.6mm"/>
          <w:szCs w:val="3.6mm"/>
          <w:rFonts w:ascii="Segoe UI" w:cs="Segoe UI" w:eastAsia="Segoe UI" w:hAnsi="Segoe UI"/>
        </w:rPr>
        <w:br/>
        <w:t xml:space="preserve">And I'm very excited because I am also a 2017 Sahi graduate.</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So it's nice to kind of get to meet y'all just because I was in y'all's shoes a couple years ago.</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So today I'm very excited to be partaking in Doctor HD's class and I'm going to be talking about my lived experiences, specifically as a white woman.</w:t>
      </w:r>
    </w:p>
    <w:p>
      <w:pPr>
        <w:spacing w:after="110"/>
      </w:pPr>
      <w:r>
        <w:rPr>
          <w:color w:val="5A5A71"/>
          <w:sz w:val="3.6mm"/>
          <w:szCs w:val="3.6mm"/>
          <w:rFonts w:ascii="Segoe UI" w:cs="Segoe UI" w:eastAsia="Segoe UI" w:hAnsi="Segoe UI"/>
        </w:rPr>
        <w:br/>
        <w:t xml:space="preserve">1:50</w:t>
      </w:r>
      <w:r>
        <w:rPr>
          <w:color w:val="232330"/>
          <w:sz w:val="3.6mm"/>
          <w:szCs w:val="3.6mm"/>
          <w:rFonts w:ascii="Segoe UI" w:cs="Segoe UI" w:eastAsia="Segoe UI" w:hAnsi="Segoe UI"/>
        </w:rPr>
        <w:br/>
        <w:t xml:space="preserve">To help with that, I'm using a model called the Conceptual Model of Anti Racist Feminist Identity Development.</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This model is created by Doctor Chris Linder and I'll send Doctor HD the article in case there's anyone who wants to read more about it.</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When it comes to the prompt, the one I'm going to be responding to reads as follows:</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"You might describe these lived experiences as developmental successes or struggles.</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Regardless, both developmental successes and struggles result in personal growth.</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Reflect on one area of personal identity development, e.g., race, gender identity, gender, cognitive development, etcetera.</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How might you use your student development theory to explain your lived experience?</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Or alternatively, how might you use your lived experience to challenge or expand on the theory?"</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So with that, I think what was really important when it came to my identity development as a white woman was from an early age, I was exposed to a lot of diversity.</w:t>
      </w:r>
    </w:p>
    <w:p>
      <w:pPr>
        <w:spacing w:after="110"/>
      </w:pPr>
      <w:r>
        <w:rPr>
          <w:color w:val="5A5A71"/>
          <w:sz w:val="3.6mm"/>
          <w:szCs w:val="3.6mm"/>
          <w:rFonts w:ascii="Segoe UI" w:cs="Segoe UI" w:eastAsia="Segoe UI" w:hAnsi="Segoe UI"/>
        </w:rPr>
        <w:br/>
        <w:t xml:space="preserve">2:48</w:t>
      </w:r>
      <w:r>
        <w:rPr>
          <w:color w:val="232330"/>
          <w:sz w:val="3.6mm"/>
          <w:szCs w:val="3.6mm"/>
          <w:rFonts w:ascii="Segoe UI" w:cs="Segoe UI" w:eastAsia="Segoe UI" w:hAnsi="Segoe UI"/>
        </w:rPr>
        <w:br/>
        <w:t xml:space="preserve">Not to say that those experiences made me inherently somehow more woke because they didn't, but it was, I think, helpful for planting this seed.</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So for example, my high school was 75% not white.</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So there were students at my high school that were black, that were Latin X, that were Asian American, that were Middle Eastern.</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And what would happen was I would go home and hear something that my parents would say or an aunt and uncle would say, and I would argue with them because I, I would say basically, hey, what you're saying does not align with what my friend who is Middle Eastern or is Latinx at school and what they're like.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So that doesn't make sense.</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I think what really started to change my development was when I got to college.</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So with Doctor Linder's identity development model, something that she mentions is that white woman, we first come to understand racism through kind of comparison to our own experiences of sexism.</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So this was definitely true for me when I got to college.</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I took a social justice course in my first year as a freshman and I remember when I was learning about different concepts of privilege, power and oppression, I was thinking to myself, wow, I wish I had these concepts or knew more about these concepts as a teenager growing up.</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Because then when XYZ bullied me for being a girl or when this person bullied me for being Jewish, I would have understood a little bit more what was happening.</w:t>
      </w:r>
    </w:p>
    <w:p>
      <w:pPr>
        <w:spacing w:after="110"/>
      </w:pPr>
      <w:r>
        <w:rPr>
          <w:color w:val="5A5A71"/>
          <w:sz w:val="3.6mm"/>
          <w:szCs w:val="3.6mm"/>
          <w:rFonts w:ascii="Segoe UI" w:cs="Segoe UI" w:eastAsia="Segoe UI" w:hAnsi="Segoe UI"/>
        </w:rPr>
        <w:br/>
        <w:t xml:space="preserve">4:27</w:t>
      </w:r>
      <w:r>
        <w:rPr>
          <w:color w:val="232330"/>
          <w:sz w:val="3.6mm"/>
          <w:szCs w:val="3.6mm"/>
          <w:rFonts w:ascii="Segoe UI" w:cs="Segoe UI" w:eastAsia="Segoe UI" w:hAnsi="Segoe UI"/>
        </w:rPr>
        <w:br/>
        <w:t xml:space="preserve">And through those experiences I tried to relate to understanding racism.</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And it was, I think, until later that I fully started understanding more about my own white privilege and what that meant.</w:t>
      </w:r>
    </w:p>
    <w:p>
      <w:pPr>
        <w:spacing w:after="110"/>
      </w:pPr>
      <w:r>
        <w:rPr>
          <w:color w:val="5A5A71"/>
          <w:sz w:val="3.6mm"/>
          <w:szCs w:val="3.6mm"/>
          <w:rFonts w:ascii="Segoe UI" w:cs="Segoe UI" w:eastAsia="Segoe UI" w:hAnsi="Segoe UI"/>
        </w:rPr>
        <w:br/>
        <w:t xml:space="preserve">4:43</w:t>
      </w:r>
      <w:r>
        <w:rPr>
          <w:color w:val="232330"/>
          <w:sz w:val="3.6mm"/>
          <w:szCs w:val="3.6mm"/>
          <w:rFonts w:ascii="Segoe UI" w:cs="Segoe UI" w:eastAsia="Segoe UI" w:hAnsi="Segoe UI"/>
        </w:rPr>
        <w:br/>
        <w:t xml:space="preserve">Doctor Lindner actually talks about in her model this issue where white women, when they first start learning about these issues, there can be resistance or even anger.</w:t>
      </w:r>
    </w:p>
    <w:p>
      <w:pPr>
        <w:spacing w:after="110"/>
      </w:pPr>
      <w:r>
        <w:rPr>
          <w:color w:val="5A5A71"/>
          <w:sz w:val="3.6mm"/>
          <w:szCs w:val="3.6mm"/>
          <w:rFonts w:ascii="Segoe UI" w:cs="Segoe UI" w:eastAsia="Segoe UI" w:hAnsi="Segoe UI"/>
        </w:rPr>
        <w:br/>
        <w:t xml:space="preserve">4:54</w:t>
      </w:r>
      <w:r>
        <w:rPr>
          <w:color w:val="232330"/>
          <w:sz w:val="3.6mm"/>
          <w:szCs w:val="3.6mm"/>
          <w:rFonts w:ascii="Segoe UI" w:cs="Segoe UI" w:eastAsia="Segoe UI" w:hAnsi="Segoe UI"/>
        </w:rPr>
        <w:br/>
        <w:t xml:space="preserve">I think for me, the resistance took the form of I want to be a good white person.</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I want to be the cool white person.</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I'm not like the other white people.</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And so there is this interest of trying to be perceived as good.</w:t>
      </w:r>
    </w:p>
    <w:p>
      <w:pPr>
        <w:spacing w:after="110"/>
      </w:pPr>
      <w:r>
        <w:rPr>
          <w:color w:val="5A5A71"/>
          <w:sz w:val="3.6mm"/>
          <w:szCs w:val="3.6mm"/>
          <w:rFonts w:ascii="Segoe UI" w:cs="Segoe UI" w:eastAsia="Segoe UI" w:hAnsi="Segoe UI"/>
        </w:rPr>
        <w:br/>
        <w:t xml:space="preserve">5:09</w:t>
      </w:r>
      <w:r>
        <w:rPr>
          <w:color w:val="232330"/>
          <w:sz w:val="3.6mm"/>
          <w:szCs w:val="3.6mm"/>
          <w:rFonts w:ascii="Segoe UI" w:cs="Segoe UI" w:eastAsia="Segoe UI" w:hAnsi="Segoe UI"/>
        </w:rPr>
        <w:br/>
        <w:t xml:space="preserve">And I think that was wrapped up in this thought that being anti racist was all about being just a morally good person instead of the big bigger picture of needing to disrupt systemic racism.</w:t>
      </w:r>
    </w:p>
    <w:p>
      <w:pPr>
        <w:spacing w:after="110"/>
      </w:pPr>
      <w:r>
        <w:rPr>
          <w:color w:val="5A5A71"/>
          <w:sz w:val="3.6mm"/>
          <w:szCs w:val="3.6mm"/>
          <w:rFonts w:ascii="Segoe UI" w:cs="Segoe UI" w:eastAsia="Segoe UI" w:hAnsi="Segoe UI"/>
        </w:rPr>
        <w:br/>
        <w:t xml:space="preserve">5:22</w:t>
      </w:r>
      <w:r>
        <w:rPr>
          <w:color w:val="232330"/>
          <w:sz w:val="3.6mm"/>
          <w:szCs w:val="3.6mm"/>
          <w:rFonts w:ascii="Segoe UI" w:cs="Segoe UI" w:eastAsia="Segoe UI" w:hAnsi="Segoe UI"/>
        </w:rPr>
        <w:br/>
        <w:t xml:space="preserve">And so with that, I think what started to change my thinking and move me more towards the other end of Doctor Linder's model was continuing to wrestle with feelings of shame or guilt.</w:t>
      </w:r>
    </w:p>
    <w:p>
      <w:pPr>
        <w:spacing w:after="110"/>
      </w:pPr>
      <w:r>
        <w:rPr>
          <w:color w:val="5A5A71"/>
          <w:sz w:val="3.6mm"/>
          <w:szCs w:val="3.6mm"/>
          <w:rFonts w:ascii="Segoe UI" w:cs="Segoe UI" w:eastAsia="Segoe UI" w:hAnsi="Segoe UI"/>
        </w:rPr>
        <w:br/>
        <w:t xml:space="preserve">5:41</w:t>
      </w:r>
      <w:r>
        <w:rPr>
          <w:color w:val="232330"/>
          <w:sz w:val="3.6mm"/>
          <w:szCs w:val="3.6mm"/>
          <w:rFonts w:ascii="Segoe UI" w:cs="Segoe UI" w:eastAsia="Segoe UI" w:hAnsi="Segoe UI"/>
        </w:rPr>
        <w:br/>
        <w:t xml:space="preserve">And Doctor Linder's model reflects that, where often feelings of shame and guilt will inhibit white women from progressing further in the model.</w:t>
      </w:r>
    </w:p>
    <w:p>
      <w:pPr>
        <w:spacing w:after="110"/>
      </w:pPr>
      <w:r>
        <w:rPr>
          <w:color w:val="5A5A71"/>
          <w:sz w:val="3.6mm"/>
          <w:szCs w:val="3.6mm"/>
          <w:rFonts w:ascii="Segoe UI" w:cs="Segoe UI" w:eastAsia="Segoe UI" w:hAnsi="Segoe UI"/>
        </w:rPr>
        <w:br/>
        <w:t xml:space="preserve">5:51</w:t>
      </w:r>
      <w:r>
        <w:rPr>
          <w:color w:val="232330"/>
          <w:sz w:val="3.6mm"/>
          <w:szCs w:val="3.6mm"/>
          <w:rFonts w:ascii="Segoe UI" w:cs="Segoe UI" w:eastAsia="Segoe UI" w:hAnsi="Segoe UI"/>
        </w:rPr>
        <w:br/>
        <w:t xml:space="preserve">So it becomes very important that white women work through those things in order to be able to take part in action that is anti racism.</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With that, I think that there was a lot of small moments throughout my development that kind of led me to wrestling with those feelings.</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I think as I grew older, I began to understood, both from talking with other people and then also listening to different courses, that my own experience as a life or lived experience as a white woman was different than that of an experience as a black woman or a Latin X woman.</w:t>
      </w:r>
    </w:p>
    <w:p>
      <w:pPr>
        <w:spacing w:after="110"/>
      </w:pPr>
      <w:r>
        <w:rPr>
          <w:color w:val="5A5A71"/>
          <w:sz w:val="3.6mm"/>
          <w:szCs w:val="3.6mm"/>
          <w:rFonts w:ascii="Segoe UI" w:cs="Segoe UI" w:eastAsia="Segoe UI" w:hAnsi="Segoe UI"/>
        </w:rPr>
        <w:br/>
        <w:t xml:space="preserve">6:29</w:t>
      </w:r>
      <w:r>
        <w:rPr>
          <w:color w:val="232330"/>
          <w:sz w:val="3.6mm"/>
          <w:szCs w:val="3.6mm"/>
          <w:rFonts w:ascii="Segoe UI" w:cs="Segoe UI" w:eastAsia="Segoe UI" w:hAnsi="Segoe UI"/>
        </w:rPr>
        <w:br/>
        <w:t xml:space="preserve">Because initially I thought it was all the same struggle.</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And it wasn't until later that I began to understand the nuances of my white privilege when it came to womanhood and how there were concepts such as white innocence that protected me as a white woman and gave me privilege.</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And so with that, I think that cycling through those feelings of guilt and shame and anti racism, I'm still in that circle.</w:t>
      </w:r>
    </w:p>
    <w:p>
      <w:pPr>
        <w:spacing w:after="110"/>
      </w:pPr>
      <w:r>
        <w:rPr>
          <w:color w:val="5A5A71"/>
          <w:sz w:val="3.6mm"/>
          <w:szCs w:val="3.6mm"/>
          <w:rFonts w:ascii="Segoe UI" w:cs="Segoe UI" w:eastAsia="Segoe UI" w:hAnsi="Segoe UI"/>
        </w:rPr>
        <w:br/>
        <w:t xml:space="preserve">6:53</w:t>
      </w:r>
      <w:r>
        <w:rPr>
          <w:color w:val="232330"/>
          <w:sz w:val="3.6mm"/>
          <w:szCs w:val="3.6mm"/>
          <w:rFonts w:ascii="Segoe UI" w:cs="Segoe UI" w:eastAsia="Segoe UI" w:hAnsi="Segoe UI"/>
        </w:rPr>
        <w:br/>
        <w:t xml:space="preserve">There'll be times when I do get back into that kind of cycle of feeling guilty or ashamed of not having done something or not having said something.</w:t>
      </w:r>
    </w:p>
    <w:p>
      <w:pPr>
        <w:spacing w:after="110"/>
      </w:pPr>
      <w:r>
        <w:rPr>
          <w:color w:val="5A5A71"/>
          <w:sz w:val="3.6mm"/>
          <w:szCs w:val="3.6mm"/>
          <w:rFonts w:ascii="Segoe UI" w:cs="Segoe UI" w:eastAsia="Segoe UI" w:hAnsi="Segoe UI"/>
        </w:rPr>
        <w:br/>
        <w:t xml:space="preserve">7:03</w:t>
      </w:r>
      <w:r>
        <w:rPr>
          <w:color w:val="232330"/>
          <w:sz w:val="3.6mm"/>
          <w:szCs w:val="3.6mm"/>
          <w:rFonts w:ascii="Segoe UI" w:cs="Segoe UI" w:eastAsia="Segoe UI" w:hAnsi="Segoe UI"/>
        </w:rPr>
        <w:br/>
        <w:t xml:space="preserve">But something that Doctor Linder really points out is it's really important to work past those emotions so you can engage in action.</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And I think that that is particularly an area for expansion within Doctor Linder's model in Room for Growth is how can someone do that?</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How do they work past those things to engage in action?</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I think something else that's really important just for a philosophy for me, and I think particularly to this model, is that the cycle of learning is never ending.</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I actually think that there are times where in white women's identity that we may go all the way back to resistance and resist learning something and have to grapple with that before we can even move into guilt and shame again.</w:t>
      </w:r>
    </w:p>
    <w:p>
      <w:pPr>
        <w:spacing w:after="110"/>
      </w:pPr>
      <w:r>
        <w:rPr>
          <w:color w:val="5A5A71"/>
          <w:sz w:val="3.6mm"/>
          <w:szCs w:val="3.6mm"/>
          <w:rFonts w:ascii="Segoe UI" w:cs="Segoe UI" w:eastAsia="Segoe UI" w:hAnsi="Segoe UI"/>
        </w:rPr>
        <w:br/>
        <w:t xml:space="preserve">7:49</w:t>
      </w:r>
      <w:r>
        <w:rPr>
          <w:color w:val="232330"/>
          <w:sz w:val="3.6mm"/>
          <w:szCs w:val="3.6mm"/>
          <w:rFonts w:ascii="Segoe UI" w:cs="Segoe UI" w:eastAsia="Segoe UI" w:hAnsi="Segoe UI"/>
        </w:rPr>
        <w:br/>
        <w:t xml:space="preserve">So with this model, it's never, there's never an end point to it.</w:t>
      </w:r>
    </w:p>
    <w:p>
      <w:pPr>
        <w:spacing w:after="110"/>
      </w:pPr>
      <w:r>
        <w:rPr>
          <w:color w:val="5A5A71"/>
          <w:sz w:val="3.6mm"/>
          <w:szCs w:val="3.6mm"/>
          <w:rFonts w:ascii="Segoe UI" w:cs="Segoe UI" w:eastAsia="Segoe UI" w:hAnsi="Segoe UI"/>
        </w:rPr>
        <w:br/>
        <w:t xml:space="preserve">7:53</w:t>
      </w:r>
      <w:r>
        <w:rPr>
          <w:color w:val="232330"/>
          <w:sz w:val="3.6mm"/>
          <w:szCs w:val="3.6mm"/>
          <w:rFonts w:ascii="Segoe UI" w:cs="Segoe UI" w:eastAsia="Segoe UI" w:hAnsi="Segoe UI"/>
        </w:rPr>
        <w:br/>
        <w:t xml:space="preserve">I think that white women were always learning, or at least that's true for myself and needing to learn more about anti racism and racism and what that means for us as white women.</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So I with that, I hope that some of that was interesting or illuminating.</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If there's anything that was interesting to you or that you wanted to talk more about or resonated, please get in contact with me.</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I think Doctor Haynes Davison should be giving you all my contact info.</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I love having these conversations, so feel free to reach out to me.</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But with that, I hope all of you all have an amazing semester and just thank you for your time.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AC7161F5-CF09-4FE1-BC6C-B1A2A8A0E0F8}"/>
</file>

<file path=customXml/itemProps2.xml><?xml version="1.0" encoding="utf-8"?>
<ds:datastoreItem xmlns:ds="http://schemas.openxmlformats.org/officeDocument/2006/customXml" ds:itemID="{5693B699-6ACB-4FDE-A694-CF5866028412}"/>
</file>

<file path=customXml/itemProps3.xml><?xml version="1.0" encoding="utf-8"?>
<ds:datastoreItem xmlns:ds="http://schemas.openxmlformats.org/officeDocument/2006/customXml" ds:itemID="{1A1BA0B6-517B-43A7-8B50-ABD816587E5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2026-03-28T04:02:38Z</dcterms:created>
  <dcterms:modified xsi:type="dcterms:W3CDTF">2026-03-28T04:02:38Z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3167500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