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Renn SDTIA welcome</w:t>
      </w:r>
    </w:p>
    <w:p>
      <w:pPr>
        <w:spacing w:after="110"/>
      </w:pPr>
      <w:r>
        <w:rPr>
          <w:color w:val="5A5A71"/>
          <w:sz w:val="3.6mm"/>
          <w:szCs w:val="3.6mm"/>
          <w:rFonts w:ascii="Segoe UI" w:cs="Segoe UI" w:eastAsia="Segoe UI" w:hAnsi="Segoe UI"/>
        </w:rPr>
        <w:br/>
        <w:t xml:space="preserve">0:05</w:t>
      </w:r>
      <w:r>
        <w:rPr>
          <w:color w:val="232330"/>
          <w:sz w:val="3.6mm"/>
          <w:szCs w:val="3.6mm"/>
          <w:rFonts w:ascii="Segoe UI" w:cs="Segoe UI" w:eastAsia="Segoe UI" w:hAnsi="Segoe UI"/>
        </w:rPr>
        <w:br/>
        <w:t xml:space="preserve">Hi, I'm Kris Renn and on behalf of my co-authors, I'm excited to introduce a new book, College Student Development Theory in Action.</w:t>
      </w:r>
    </w:p>
    <w:p>
      <w:pPr>
        <w:spacing w:after="110"/>
      </w:pPr>
      <w:r>
        <w:rPr>
          <w:color w:val="5A5A71"/>
          <w:sz w:val="3.6mm"/>
          <w:szCs w:val="3.6mm"/>
          <w:rFonts w:ascii="Segoe UI" w:cs="Segoe UI" w:eastAsia="Segoe UI" w:hAnsi="Segoe UI"/>
        </w:rPr>
        <w:br/>
        <w:t xml:space="preserve">0:13</w:t>
      </w:r>
      <w:r>
        <w:rPr>
          <w:color w:val="232330"/>
          <w:sz w:val="3.6mm"/>
          <w:szCs w:val="3.6mm"/>
          <w:rFonts w:ascii="Segoe UI" w:cs="Segoe UI" w:eastAsia="Segoe UI" w:hAnsi="Segoe UI"/>
        </w:rPr>
        <w:br/>
        <w:t xml:space="preserve">So why do we think it was time for a new approach to teaching, learning and applying student development theory?</w:t>
      </w:r>
    </w:p>
    <w:p>
      <w:pPr>
        <w:spacing w:after="110"/>
      </w:pPr>
      <w:r>
        <w:rPr>
          <w:color w:val="5A5A71"/>
          <w:sz w:val="3.6mm"/>
          <w:szCs w:val="3.6mm"/>
          <w:rFonts w:ascii="Segoe UI" w:cs="Segoe UI" w:eastAsia="Segoe UI" w:hAnsi="Segoe UI"/>
        </w:rPr>
        <w:br/>
        <w:t xml:space="preserve">0:18</w:t>
      </w:r>
      <w:r>
        <w:rPr>
          <w:color w:val="232330"/>
          <w:sz w:val="3.6mm"/>
          <w:szCs w:val="3.6mm"/>
          <w:rFonts w:ascii="Segoe UI" w:cs="Segoe UI" w:eastAsia="Segoe UI" w:hAnsi="Segoe UI"/>
        </w:rPr>
        <w:br/>
        <w:t xml:space="preserve">Few years ago, Lori Patton Davis and Stephen John Quaye and I were reflecting on her experiences both as co-authors of a student development theory textbook sometimes known in the field as The Green Book, and also our experiences teaching student development theory to graduate students and applying theory in our work as educational leaders and practitioners.</w:t>
      </w:r>
    </w:p>
    <w:p>
      <w:pPr>
        <w:spacing w:after="110"/>
      </w:pPr>
      <w:r>
        <w:rPr>
          <w:color w:val="5A5A71"/>
          <w:sz w:val="3.6mm"/>
          <w:szCs w:val="3.6mm"/>
          <w:rFonts w:ascii="Segoe UI" w:cs="Segoe UI" w:eastAsia="Segoe UI" w:hAnsi="Segoe UI"/>
        </w:rPr>
        <w:br/>
        <w:t xml:space="preserve">0:38</w:t>
      </w:r>
      <w:r>
        <w:rPr>
          <w:color w:val="232330"/>
          <w:sz w:val="3.6mm"/>
          <w:szCs w:val="3.6mm"/>
          <w:rFonts w:ascii="Segoe UI" w:cs="Segoe UI" w:eastAsia="Segoe UI" w:hAnsi="Segoe UI"/>
        </w:rPr>
        <w:br/>
        <w:t xml:space="preserve">We made two decisions that would have a lasting impact on the new book.</w:t>
      </w:r>
    </w:p>
    <w:p>
      <w:pPr>
        <w:spacing w:after="110"/>
      </w:pPr>
      <w:r>
        <w:rPr>
          <w:color w:val="5A5A71"/>
          <w:sz w:val="3.6mm"/>
          <w:szCs w:val="3.6mm"/>
          <w:rFonts w:ascii="Segoe UI" w:cs="Segoe UI" w:eastAsia="Segoe UI" w:hAnsi="Segoe UI"/>
        </w:rPr>
        <w:br/>
        <w:t xml:space="preserve">0:42</w:t>
      </w:r>
      <w:r>
        <w:rPr>
          <w:color w:val="232330"/>
          <w:sz w:val="3.6mm"/>
          <w:szCs w:val="3.6mm"/>
          <w:rFonts w:ascii="Segoe UI" w:cs="Segoe UI" w:eastAsia="Segoe UI" w:hAnsi="Segoe UI"/>
        </w:rPr>
        <w:br/>
        <w:t xml:space="preserve">First, we invited Chayla Haynes and Alex Lange to join us as co-authors.</w:t>
      </w:r>
    </w:p>
    <w:p>
      <w:pPr>
        <w:spacing w:after="110"/>
      </w:pPr>
      <w:r>
        <w:rPr>
          <w:color w:val="5A5A71"/>
          <w:sz w:val="3.6mm"/>
          <w:szCs w:val="3.6mm"/>
          <w:rFonts w:ascii="Segoe UI" w:cs="Segoe UI" w:eastAsia="Segoe UI" w:hAnsi="Segoe UI"/>
        </w:rPr>
        <w:br/>
        <w:t xml:space="preserve">0:46</w:t>
      </w:r>
      <w:r>
        <w:rPr>
          <w:color w:val="232330"/>
          <w:sz w:val="3.6mm"/>
          <w:szCs w:val="3.6mm"/>
          <w:rFonts w:ascii="Segoe UI" w:cs="Segoe UI" w:eastAsia="Segoe UI" w:hAnsi="Segoe UI"/>
        </w:rPr>
        <w:br/>
        <w:t xml:space="preserve">Second, we asked then doctoral students, now doctors Michelle Liao and Brandon Smith, to conduct focus groups with practitioners who are trying to apply theory, grad students trying to learn theory, and instructors of college to endowment theory courses.</w:t>
      </w:r>
    </w:p>
    <w:p>
      <w:pPr>
        <w:spacing w:after="110"/>
      </w:pPr>
      <w:r>
        <w:rPr>
          <w:color w:val="5A5A71"/>
          <w:sz w:val="3.6mm"/>
          <w:szCs w:val="3.6mm"/>
          <w:rFonts w:ascii="Segoe UI" w:cs="Segoe UI" w:eastAsia="Segoe UI" w:hAnsi="Segoe UI"/>
        </w:rPr>
        <w:br/>
        <w:t xml:space="preserve">1:02</w:t>
      </w:r>
      <w:r>
        <w:rPr>
          <w:color w:val="232330"/>
          <w:sz w:val="3.6mm"/>
          <w:szCs w:val="3.6mm"/>
          <w:rFonts w:ascii="Segoe UI" w:cs="Segoe UI" w:eastAsia="Segoe UI" w:hAnsi="Segoe UI"/>
        </w:rPr>
        <w:br/>
        <w:t xml:space="preserve">The author team evolved, and we invited Rosie Perez and Chris Salinas to join me, Alex, and Chayla moving forward to develop a new model for applying theory to practice based on the focus group data.</w:t>
      </w:r>
    </w:p>
    <w:p>
      <w:pPr>
        <w:spacing w:after="110"/>
      </w:pPr>
      <w:r>
        <w:rPr>
          <w:color w:val="5A5A71"/>
          <w:sz w:val="3.6mm"/>
          <w:szCs w:val="3.6mm"/>
          <w:rFonts w:ascii="Segoe UI" w:cs="Segoe UI" w:eastAsia="Segoe UI" w:hAnsi="Segoe UI"/>
        </w:rPr>
        <w:br/>
        <w:t xml:space="preserve">1:14</w:t>
      </w:r>
      <w:r>
        <w:rPr>
          <w:color w:val="232330"/>
          <w:sz w:val="3.6mm"/>
          <w:szCs w:val="3.6mm"/>
          <w:rFonts w:ascii="Segoe UI" w:cs="Segoe UI" w:eastAsia="Segoe UI" w:hAnsi="Segoe UI"/>
        </w:rPr>
        <w:br/>
        <w:t xml:space="preserve">We extended previous models from the field, and we incorporated key processes of reflection on self and context when considering how, when, and why to apply formal and informal theory to education practice in the classroom, out of the classroom, and in other kinds of settings like supervision, training, and adult learning.</w:t>
      </w:r>
    </w:p>
    <w:p>
      <w:pPr>
        <w:spacing w:after="110"/>
      </w:pPr>
      <w:r>
        <w:rPr>
          <w:color w:val="5A5A71"/>
          <w:sz w:val="3.6mm"/>
          <w:szCs w:val="3.6mm"/>
          <w:rFonts w:ascii="Segoe UI" w:cs="Segoe UI" w:eastAsia="Segoe UI" w:hAnsi="Segoe UI"/>
        </w:rPr>
        <w:br/>
        <w:t xml:space="preserve">1:33</w:t>
      </w:r>
      <w:r>
        <w:rPr>
          <w:color w:val="232330"/>
          <w:sz w:val="3.6mm"/>
          <w:szCs w:val="3.6mm"/>
          <w:rFonts w:ascii="Segoe UI" w:cs="Segoe UI" w:eastAsia="Segoe UI" w:hAnsi="Segoe UI"/>
        </w:rPr>
        <w:br/>
        <w:t xml:space="preserve">We also examined the content of what should be taught across what Susan Jones and Darin Stewart have called the three waves of student development theory.</w:t>
      </w:r>
    </w:p>
    <w:p>
      <w:pPr>
        <w:spacing w:after="110"/>
      </w:pPr>
      <w:r>
        <w:rPr>
          <w:color w:val="5A5A71"/>
          <w:sz w:val="3.6mm"/>
          <w:szCs w:val="3.6mm"/>
          <w:rFonts w:ascii="Segoe UI" w:cs="Segoe UI" w:eastAsia="Segoe UI" w:hAnsi="Segoe UI"/>
        </w:rPr>
        <w:br/>
        <w:t xml:space="preserve">1:42</w:t>
      </w:r>
      <w:r>
        <w:rPr>
          <w:color w:val="232330"/>
          <w:sz w:val="3.6mm"/>
          <w:szCs w:val="3.6mm"/>
          <w:rFonts w:ascii="Segoe UI" w:cs="Segoe UI" w:eastAsia="Segoe UI" w:hAnsi="Segoe UI"/>
        </w:rPr>
        <w:br/>
        <w:t xml:space="preserve">The book includes both new models for applying theory in action that I just discussed, but also a refreshed contemporary body of theories that bring together key ideas necessary for understanding and applying theory and practice.</w:t>
      </w:r>
    </w:p>
    <w:p>
      <w:pPr>
        <w:spacing w:after="110"/>
      </w:pPr>
      <w:r>
        <w:rPr>
          <w:color w:val="5A5A71"/>
          <w:sz w:val="3.6mm"/>
          <w:szCs w:val="3.6mm"/>
          <w:rFonts w:ascii="Segoe UI" w:cs="Segoe UI" w:eastAsia="Segoe UI" w:hAnsi="Segoe UI"/>
        </w:rPr>
        <w:br/>
        <w:t xml:space="preserve">1:54</w:t>
      </w:r>
      <w:r>
        <w:rPr>
          <w:color w:val="232330"/>
          <w:sz w:val="3.6mm"/>
          <w:szCs w:val="3.6mm"/>
          <w:rFonts w:ascii="Segoe UI" w:cs="Segoe UI" w:eastAsia="Segoe UI" w:hAnsi="Segoe UI"/>
        </w:rPr>
        <w:br/>
        <w:t xml:space="preserve">We hope you'll be as excited as we are with this book, and we welcome you into a conversation about teaching, learning, and applying theory.</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comments" Target="comments.xml"/><Relationship Id="rId4" Type="http://schemas.openxmlformats.org/officeDocument/2006/relationships/settings" Target="settings.xml"/></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8" ma:contentTypeDescription="Create a new document." ma:contentTypeScope="" ma:versionID="50b3c8d461ed132ee39070c7dbf0b0ed">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2f3ebda7f9c4e1b852dc052020f98b93"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26A78246-78D0-4B7C-BDFA-8047B2C19083}"/>
</file>

<file path=customXml/itemProps2.xml><?xml version="1.0" encoding="utf-8"?>
<ds:datastoreItem xmlns:ds="http://schemas.openxmlformats.org/officeDocument/2006/customXml" ds:itemID="{14671D0A-08F2-4249-BA7E-B5852BF077AD}"/>
</file>

<file path=customXml/itemProps3.xml><?xml version="1.0" encoding="utf-8"?>
<ds:datastoreItem xmlns:ds="http://schemas.openxmlformats.org/officeDocument/2006/customXml" ds:itemID="{9D8C6D58-6FBA-40C2-B0B4-CB3FFE119806}"/>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Un-named</cp:lastModifiedBy>
  <cp:revision>1</cp:revision>
  <dcterms:created xsi:type="dcterms:W3CDTF">2026-03-27T23:25:07Z</dcterms:created>
  <dcterms:modified xsi:type="dcterms:W3CDTF">2026-03-27T23:25:07Z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y fmtid="{D5CDD505-2E9C-101B-9397-08002B2CF9AE}" pid="3" name="Order">
    <vt:r8>3165700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